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88DF01" w14:textId="77777777" w:rsidR="00B609AE" w:rsidRDefault="00B609AE">
      <w:pPr>
        <w:spacing w:after="0" w:line="100" w:lineRule="atLeast"/>
        <w:rPr>
          <w:rFonts w:ascii="Tahoma" w:hAnsi="Tahoma" w:cs="Tahoma"/>
          <w:b/>
          <w:sz w:val="20"/>
          <w:szCs w:val="20"/>
        </w:rPr>
      </w:pPr>
    </w:p>
    <w:p w14:paraId="02DFF4AC" w14:textId="77777777" w:rsidR="00B609AE" w:rsidRDefault="00B609AE">
      <w:pPr>
        <w:spacing w:after="0" w:line="100" w:lineRule="atLeast"/>
        <w:rPr>
          <w:rFonts w:ascii="Tahoma" w:hAnsi="Tahoma" w:cs="Tahoma"/>
          <w:b/>
          <w:sz w:val="18"/>
          <w:szCs w:val="18"/>
        </w:rPr>
      </w:pPr>
    </w:p>
    <w:p w14:paraId="64BA0CA6" w14:textId="77777777" w:rsidR="00B609AE" w:rsidRDefault="000D4095">
      <w:pPr>
        <w:spacing w:after="0" w:line="100" w:lineRule="atLeast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SPECIFIKACIJA</w:t>
      </w:r>
    </w:p>
    <w:p w14:paraId="508435EA" w14:textId="77777777" w:rsidR="00B609AE" w:rsidRDefault="00B609AE">
      <w:pPr>
        <w:spacing w:after="0" w:line="100" w:lineRule="atLeast"/>
        <w:jc w:val="both"/>
        <w:rPr>
          <w:rFonts w:ascii="Tahoma" w:hAnsi="Tahoma" w:cs="Tahoma"/>
          <w:sz w:val="18"/>
          <w:szCs w:val="18"/>
        </w:rPr>
      </w:pPr>
    </w:p>
    <w:tbl>
      <w:tblPr>
        <w:tblW w:w="9733" w:type="dxa"/>
        <w:tblInd w:w="10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70"/>
      </w:tblGrid>
      <w:tr w:rsidR="00B609AE" w14:paraId="365197BE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7B153B47" w14:textId="77777777" w:rsidR="00B609AE" w:rsidRDefault="000D4095">
            <w:pPr>
              <w:widowControl w:val="0"/>
              <w:spacing w:after="0" w:line="100" w:lineRule="atLeast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01ADC" w14:textId="3DCAFAD7" w:rsidR="00B609AE" w:rsidRDefault="000D4095">
            <w:pPr>
              <w:widowControl w:val="0"/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"MFiles_P1021n1_P0"</w:instrTex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Splošna bolnišnica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dr. Franca Derganca</w:t>
            </w:r>
            <w:r w:rsidR="00FA4D3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Nova Gorica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  <w:p w14:paraId="4B6364BB" w14:textId="77777777" w:rsidR="00B609AE" w:rsidRDefault="000D4095">
            <w:pPr>
              <w:widowControl w:val="0"/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"MFiles_P1021n1_P1033"</w:instrTex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Ulica padlih borcev 13A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  <w:p w14:paraId="3F1C28AF" w14:textId="77777777" w:rsidR="00B609AE" w:rsidRDefault="000D4095">
            <w:pPr>
              <w:widowControl w:val="0"/>
              <w:spacing w:after="0" w:line="100" w:lineRule="atLeast"/>
              <w:jc w:val="both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"MFiles_PG5BC2FC14A405421BA79F5FEC63BD00E3n1_PGB3D8D77D2D654902AEB821305A1A12BC"</w:instrTex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5290 Šempeter pri Gorici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609AE" w14:paraId="15F2BABD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73372984" w14:textId="77777777" w:rsidR="00B609AE" w:rsidRDefault="000D4095">
            <w:pPr>
              <w:widowControl w:val="0"/>
              <w:spacing w:after="0" w:line="10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09076" w14:textId="77777777" w:rsidR="00B609AE" w:rsidRDefault="00B609AE">
            <w:pPr>
              <w:widowControl w:val="0"/>
              <w:spacing w:after="0" w:line="100" w:lineRule="atLeast"/>
              <w:jc w:val="both"/>
            </w:pPr>
          </w:p>
        </w:tc>
      </w:tr>
      <w:tr w:rsidR="00B609AE" w14:paraId="6F2A8E07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1BF29D29" w14:textId="77777777" w:rsidR="00B609AE" w:rsidRDefault="000D4095">
            <w:pPr>
              <w:widowControl w:val="0"/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DFB9" w14:textId="77777777" w:rsidR="00B609AE" w:rsidRDefault="000D4095">
            <w:pPr>
              <w:widowControl w:val="0"/>
              <w:spacing w:after="0" w:line="240" w:lineRule="auto"/>
              <w:jc w:val="both"/>
              <w:rPr>
                <w:rFonts w:ascii="Tahoma" w:eastAsia="HG Mincho Light J" w:hAnsi="Tahoma" w:cs="Tahom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Cistoskopi</w:t>
            </w:r>
          </w:p>
        </w:tc>
      </w:tr>
    </w:tbl>
    <w:p w14:paraId="4E9789DE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2690F612" w14:textId="77777777" w:rsidR="00B609AE" w:rsidRDefault="000D4095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Ponujeno: </w:t>
      </w:r>
    </w:p>
    <w:p w14:paraId="223CE403" w14:textId="77777777" w:rsidR="00B609AE" w:rsidRDefault="000D4095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Proizvajalec: ______________</w:t>
      </w:r>
    </w:p>
    <w:p w14:paraId="150407E8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56B00754" w14:textId="77777777" w:rsidR="00B609AE" w:rsidRDefault="000D4095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Model: </w:t>
      </w:r>
      <w:r>
        <w:rPr>
          <w:rFonts w:ascii="Tahoma" w:hAnsi="Tahoma" w:cs="Tahoma"/>
          <w:b/>
          <w:sz w:val="18"/>
          <w:szCs w:val="18"/>
        </w:rPr>
        <w:t>___________________</w:t>
      </w:r>
    </w:p>
    <w:p w14:paraId="3A15F643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77952C86" w14:textId="77777777" w:rsidR="00B609AE" w:rsidRDefault="000D4095">
      <w:pPr>
        <w:spacing w:after="0" w:line="240" w:lineRule="auto"/>
        <w:jc w:val="both"/>
        <w:rPr>
          <w:rFonts w:ascii="Tahoma" w:hAnsi="Tahoma" w:cs="Tahoma"/>
          <w:kern w:val="0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</w:rPr>
        <w:t xml:space="preserve">V postopku oddaje javnega naročila </w:t>
      </w:r>
      <w:r>
        <w:rPr>
          <w:rFonts w:ascii="Tahoma" w:hAnsi="Tahoma" w:cs="Tahoma"/>
          <w:b/>
          <w:bCs/>
          <w:sz w:val="18"/>
          <w:szCs w:val="18"/>
        </w:rPr>
        <w:t>»Cistoskopi</w:t>
      </w:r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« </w:t>
      </w:r>
      <w:r>
        <w:rPr>
          <w:rFonts w:ascii="Tahoma" w:hAnsi="Tahoma" w:cs="Tahoma"/>
          <w:sz w:val="18"/>
          <w:szCs w:val="18"/>
        </w:rPr>
        <w:t xml:space="preserve">naročnika SB Nova Gorica, izjavljamo, da predmet ponudbe v celoti izpolnjuje vse tehnične in strokovne specifikacije navedene v nadaljevanju. Zaželeno je, da ponudnik v desnem </w:t>
      </w:r>
      <w:r>
        <w:rPr>
          <w:rFonts w:ascii="Tahoma" w:hAnsi="Tahoma" w:cs="Tahoma"/>
          <w:sz w:val="18"/>
          <w:szCs w:val="18"/>
        </w:rPr>
        <w:t>stolpcu navede mesto v ponudbeni dokumentaciji, na katerem je razvidno izpolnjevanje tehnične in strokovne specifikacije (kjer je narava zahteve taka, da se jo lahko izkazuje s priloženo tehnično dokumentacijo ponujene opreme).</w:t>
      </w:r>
    </w:p>
    <w:p w14:paraId="30D9F5C2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02"/>
        <w:gridCol w:w="2326"/>
      </w:tblGrid>
      <w:tr w:rsidR="00B609AE" w14:paraId="2042C9D6" w14:textId="77777777">
        <w:trPr>
          <w:trHeight w:val="869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34B5EEAA" w14:textId="77777777" w:rsidR="00B609AE" w:rsidRDefault="000D4095">
            <w:pPr>
              <w:widowControl w:val="0"/>
              <w:spacing w:after="0" w:line="100" w:lineRule="atLeast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Minimalne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zahtevane tehnične specifikacije in funkcionalnosti:</w:t>
            </w:r>
          </w:p>
          <w:p w14:paraId="4291CBC5" w14:textId="77777777" w:rsidR="00B609AE" w:rsidRDefault="00B609AE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9CC00"/>
          </w:tcPr>
          <w:p w14:paraId="6E43208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</w:pPr>
          </w:p>
        </w:tc>
      </w:tr>
      <w:tr w:rsidR="00B609AE" w14:paraId="7D805BB7" w14:textId="77777777">
        <w:trPr>
          <w:trHeight w:val="231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C99E" w14:textId="65620156" w:rsidR="00B609AE" w:rsidRDefault="000D4095">
            <w:pPr>
              <w:widowControl w:val="0"/>
              <w:spacing w:after="0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kern w:val="0"/>
                <w:lang w:eastAsia="sl-SI"/>
              </w:rPr>
              <w:t xml:space="preserve">Specifikacije 1-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digitalni cistoskop 2kos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990D" w14:textId="7BDA27A4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3E573399" w14:textId="77777777">
        <w:trPr>
          <w:cantSplit/>
          <w:trHeight w:val="309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B6D12" w14:textId="77777777" w:rsidR="00B609AE" w:rsidRDefault="00B609AE">
            <w:pPr>
              <w:widowControl w:val="0"/>
              <w:spacing w:after="0" w:line="259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A43377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C1F0343" w14:textId="77777777">
        <w:trPr>
          <w:cantSplit/>
          <w:trHeight w:val="26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467B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Fleksibilen, vodljiva konica, pozitivna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deflekcija</w:t>
            </w:r>
            <w:proofErr w:type="spell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93A49E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FF32AE8" w14:textId="77777777">
        <w:trPr>
          <w:cantSplit/>
          <w:trHeight w:val="169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EE37" w14:textId="77777777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Deflekcija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>: 210°/140°,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DB9BC2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9BF0FC7" w14:textId="77777777">
        <w:trPr>
          <w:cantSplit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E06C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Pozicija delovnega kanala: 270 ° (9. ura)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B566B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0D1A4155" w14:textId="77777777">
        <w:trPr>
          <w:cantSplit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D1505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Notranji premer </w:t>
            </w:r>
            <w:r>
              <w:rPr>
                <w:rFonts w:eastAsia="Times New Roman"/>
                <w:kern w:val="0"/>
                <w:lang w:eastAsia="sl-SI"/>
              </w:rPr>
              <w:t xml:space="preserve">delovnega kanala: vsaj 7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oziroma 2,3 mm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1E7B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684D771C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91BE4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Kot gledanja: 0°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FD4A4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5A24DA2D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F5DB6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Vidni kot: 100°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0893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059667A4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2C3F8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Zunanji premer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uvajalnga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dela: maksimalno 15,6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oziroma 5,2 mm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CFD7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57018623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2ADDB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zunanji primer distalnega dela endoskopa: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max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10,9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oziroma 3,6 mm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9C0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B2B11B0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3DA42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delovna dolžina: 37 cm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9054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340A1B10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25193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Vir </w:t>
            </w:r>
            <w:r>
              <w:rPr>
                <w:rFonts w:eastAsia="Times New Roman"/>
                <w:kern w:val="0"/>
                <w:lang w:eastAsia="sl-SI"/>
              </w:rPr>
              <w:t xml:space="preserve">svetlobe: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Integiran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LED izvor svetlobe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03691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C5548B8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D0C1C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Dolžina priklopnega kabla: vsaj 2 metra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32BD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3A83433A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36CF9" w14:textId="77777777" w:rsidR="00B609AE" w:rsidRDefault="000D4095">
            <w:pPr>
              <w:widowControl w:val="0"/>
              <w:spacing w:after="0" w:line="259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Možnost zajemanja in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shranjeanja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slik ter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videoposnetkovz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uporabo tipk direktno z video cisto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ureteroskopa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853CA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2A89A9B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6CF8D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Fleksibilni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cistoureterorenoskop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mora biti kompatibilen z obstoječo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videolinijo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opremo in instrumenti proizvajalca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>, da se ohrani in op</w:t>
            </w:r>
            <w:r>
              <w:rPr>
                <w:rFonts w:eastAsia="Times New Roman"/>
                <w:kern w:val="0"/>
                <w:lang w:eastAsia="sl-SI"/>
              </w:rPr>
              <w:t xml:space="preserve">timalno izkoristi obstoječo opremo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390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38122DA2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FEB79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Fleksibilni video cistoskop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95F84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77C4837D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D8229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Kaseta za shranjevanje in sterilizacijo endoskopa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71E5D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02AFE957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54AF9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klešče za prijemanje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9FE5D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3B5E891D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760E2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klešče za biopsijo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936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5FEF2E31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F0310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pokrovček za kompenzacijo tlaka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5B60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1623E5D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BF01B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Naprava za preverjanje </w:t>
            </w:r>
            <w:r>
              <w:rPr>
                <w:rFonts w:eastAsia="Times New Roman"/>
                <w:kern w:val="0"/>
                <w:lang w:eastAsia="sl-SI"/>
              </w:rPr>
              <w:t>puščanja/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tesnenja</w:t>
            </w:r>
            <w:proofErr w:type="spell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721A3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3725B077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F2897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Čistilne krtače (2 pakiranji po 50 kos na komplet)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4E22D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6E94B26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9B8C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>LUER-adapter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2D49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505FBDA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4AD93" w14:textId="7253A254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lastRenderedPageBreak/>
              <w:t xml:space="preserve">Klešče za prijemanje, kompatibilne s obstoječimi fleksibilnimi cistoskopi kot ponujeno opremo 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39FCA" w14:textId="62966E8D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60F5540F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8A27" w14:textId="77777777" w:rsidR="00B609AE" w:rsidRDefault="00B609AE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FB73C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628A24A2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6A66E" w14:textId="77777777" w:rsidR="00B609AE" w:rsidRDefault="00B609AE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A1C8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6C25CD19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AC56C8" w14:textId="14A11AF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kern w:val="0"/>
                <w:lang w:eastAsia="sl-SI"/>
              </w:rPr>
              <w:t>Specifikacije 2- optični cistoskop 3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A2121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A8C832C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3A1752" w14:textId="77777777" w:rsidR="00B609AE" w:rsidRDefault="00B609AE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D532C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424C0360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90F933" w14:textId="7777777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Cistoskopska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-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uretroskopska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srajčka, dolžina 22 centimetrov, 17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z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obturatorjem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in dvema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luer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lok </w:t>
            </w:r>
            <w:r>
              <w:rPr>
                <w:rFonts w:eastAsia="Times New Roman"/>
                <w:kern w:val="0"/>
                <w:lang w:eastAsia="sl-SI"/>
              </w:rPr>
              <w:t xml:space="preserve">adapterjema, barvna koda: rumena;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27026 UAK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5034A" w14:textId="03943666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51E2BE87" w14:textId="77777777">
        <w:trPr>
          <w:trHeight w:val="136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2A5D60" w14:textId="11492727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Cistoskopska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-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uretroskopska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srajčka, dolžina 22 centimetrov, 20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z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obturatorjem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in dvema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luer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lok adapterjema, barvna koda: rdeča;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27026 CAK ; 1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3478" w14:textId="0F968AFA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7B3BE08E" w14:textId="77777777"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B42035" w14:textId="00E99983" w:rsidR="00B609AE" w:rsidRDefault="000D4095">
            <w:pPr>
              <w:widowControl w:val="0"/>
              <w:suppressAutoHyphens w:val="0"/>
              <w:spacing w:after="0" w:line="259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Albara</w:t>
            </w:r>
            <w:r>
              <w:rPr>
                <w:rFonts w:eastAsia="Times New Roman"/>
                <w:kern w:val="0"/>
                <w:lang w:eastAsia="sl-SI"/>
              </w:rPr>
              <w:t>n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oziroma "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Cathether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deflecting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mechanism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" z dvema kanaloma za inštrumente, z zaklepom; enakovreden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27026 EF; 1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3897" w14:textId="7FE14CD3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C461AC4" w14:textId="77777777">
        <w:trPr>
          <w:trHeight w:val="31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22A76A" w14:textId="3275B915" w:rsidR="00B609AE" w:rsidRDefault="000D4095">
            <w:pPr>
              <w:widowControl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Bridge,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avtoklaviren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kompatibilen s ponujenimi optikami in instrumenti; enakovredno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27025 F; 4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62DA" w14:textId="42D9C880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70380337" w14:textId="77777777">
        <w:trPr>
          <w:trHeight w:val="267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7D9550" w14:textId="0F87DDEC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Bridge, z </w:t>
            </w:r>
            <w:r>
              <w:rPr>
                <w:rFonts w:eastAsia="Times New Roman"/>
                <w:kern w:val="0"/>
                <w:lang w:eastAsia="sl-SI"/>
              </w:rPr>
              <w:t xml:space="preserve">dvema kanaloma, možnost zaklepanja,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avtoklaviren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kompatibilen s ponujenimi optikami in instrumenti; enakovredno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27025 GF; 1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5FC2D" w14:textId="760CD5B2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4BF75710" w14:textId="77777777">
        <w:trPr>
          <w:trHeight w:val="271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E05004" w14:textId="77777777" w:rsidR="00B609AE" w:rsidRDefault="00B609AE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66D2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4D3CFBB6" w14:textId="77777777">
        <w:trPr>
          <w:trHeight w:val="258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D3D34E" w14:textId="3B23A5C6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Optika HOPKINS II teleskop 12°, povečan pogled, velikost 4 mm,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fiberoptični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prenos svetlobe </w:t>
            </w:r>
            <w:r>
              <w:rPr>
                <w:rFonts w:eastAsia="Times New Roman"/>
                <w:kern w:val="0"/>
                <w:lang w:eastAsia="sl-SI"/>
              </w:rPr>
              <w:t xml:space="preserve">vgrajen, barvna koda: črna;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27005 FA; 3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5703" w14:textId="796B0A4E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256C68C8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9144FE" w14:textId="6060F0D8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Optika HOPKINS II teleskop 30°, povečan pogled, velikost 4 mm,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fiberoptični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prenos svetlobe vgrajen, barvna koda: rdeča;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27005 FA; 2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08FE0" w14:textId="244C4EBC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47433744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C836B" w14:textId="06C5D883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Optika </w:t>
            </w:r>
            <w:r>
              <w:rPr>
                <w:rFonts w:eastAsia="Times New Roman"/>
                <w:kern w:val="0"/>
                <w:lang w:eastAsia="sl-SI"/>
              </w:rPr>
              <w:t xml:space="preserve">HOPKINS II teleskop 70°, povečan pogled, velikost 4 mm,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fiberoptični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prenos svetlobe vgrajen, barvna koda: rumena;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27005 CA; 3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A73A4" w14:textId="2F33A683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70F5C178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ABF9A0" w14:textId="0230683A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Optika HOPKINS II teleskop 0°, povečan pogled, velikost 4 mm,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fiberoptičn</w:t>
            </w:r>
            <w:r>
              <w:rPr>
                <w:rFonts w:eastAsia="Times New Roman"/>
                <w:kern w:val="0"/>
                <w:lang w:eastAsia="sl-SI"/>
              </w:rPr>
              <w:t>i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prenos svetlobe vgrajen, barvna koda: zelena;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27005 CA; 2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46BBA" w14:textId="4394BEE7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723B3687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0BFF06" w14:textId="4C843382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Reiner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- Alexander brizga 150 ml, steklena cev,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;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27218 LO ali enakovredno; 3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4859" w14:textId="644F3CAE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61A68949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A7BBB9" w14:textId="77777777" w:rsidR="00B609AE" w:rsidRDefault="00B609AE">
            <w:pPr>
              <w:widowControl w:val="0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8A97" w14:textId="77777777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AE" w14:paraId="115A3690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DABD5" w14:textId="4E988AA1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kern w:val="0"/>
                <w:lang w:eastAsia="sl-SI"/>
              </w:rPr>
              <w:t xml:space="preserve">Prijemalka za majhne delčke,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enoaktivne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</w:t>
            </w:r>
            <w:r>
              <w:rPr>
                <w:rFonts w:eastAsia="Times New Roman"/>
                <w:kern w:val="0"/>
                <w:lang w:eastAsia="sl-SI"/>
              </w:rPr>
              <w:t xml:space="preserve">prijemalke, fleksibilne, 5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dolžina 73 cm,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avtoklavirne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27023 FE; 2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DCF3" w14:textId="5AED5049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4EE48DA0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F573" w14:textId="43CE29A3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Dvoaktivna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prijemalka za tujke, 7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, dolžina 40 cm,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avtoklavirne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; enakovredna Karl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Storz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27175A; 1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40D07" w14:textId="510F684D" w:rsidR="00B609AE" w:rsidRDefault="000D4095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B609AE" w14:paraId="6548A875" w14:textId="77777777">
        <w:trPr>
          <w:trHeight w:val="275"/>
        </w:trPr>
        <w:tc>
          <w:tcPr>
            <w:tcW w:w="7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1A02ED" w14:textId="6DA25A67" w:rsidR="00B609AE" w:rsidRDefault="000D4095">
            <w:pPr>
              <w:widowControl w:val="0"/>
              <w:spacing w:after="0"/>
              <w:rPr>
                <w:rFonts w:ascii="Tahoma" w:hAnsi="Tahoma" w:cs="Tahoma"/>
                <w:kern w:val="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kern w:val="0"/>
                <w:lang w:eastAsia="sl-SI"/>
              </w:rPr>
              <w:t>Biopsijska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prijemalka, fleksibilna,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dvoaktivna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 xml:space="preserve"> 7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Fr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>,</w:t>
            </w:r>
            <w:r>
              <w:rPr>
                <w:rFonts w:eastAsia="Times New Roman"/>
                <w:kern w:val="0"/>
                <w:lang w:eastAsia="sl-SI"/>
              </w:rPr>
              <w:t xml:space="preserve"> dolžina 40 cm, </w:t>
            </w:r>
            <w:proofErr w:type="spellStart"/>
            <w:r>
              <w:rPr>
                <w:rFonts w:eastAsia="Times New Roman"/>
                <w:kern w:val="0"/>
                <w:lang w:eastAsia="sl-SI"/>
              </w:rPr>
              <w:t>avtoklavirna</w:t>
            </w:r>
            <w:proofErr w:type="spellEnd"/>
            <w:r>
              <w:rPr>
                <w:rFonts w:eastAsia="Times New Roman"/>
                <w:kern w:val="0"/>
                <w:lang w:eastAsia="sl-SI"/>
              </w:rPr>
              <w:t>; enakovredna 27177A; 1 kos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F02BB" w14:textId="780824BA" w:rsidR="00B609AE" w:rsidRDefault="00B609AE">
            <w:pPr>
              <w:widowControl w:val="0"/>
              <w:spacing w:after="0" w:line="240" w:lineRule="auto"/>
              <w:ind w:left="20"/>
              <w:jc w:val="both"/>
              <w:rPr>
                <w:rFonts w:ascii="Tahoma" w:hAnsi="Tahoma" w:cs="Tahoma"/>
                <w:sz w:val="18"/>
                <w:szCs w:val="18"/>
              </w:rPr>
            </w:pPr>
            <w:bookmarkStart w:id="0" w:name="_Hlk136422028"/>
            <w:bookmarkEnd w:id="0"/>
          </w:p>
        </w:tc>
      </w:tr>
    </w:tbl>
    <w:p w14:paraId="2F737941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7BFF89E7" w14:textId="77777777" w:rsidR="00B609AE" w:rsidRDefault="000D4095">
      <w:pPr>
        <w:spacing w:after="0" w:line="100" w:lineRule="atLeast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Kjer ni izrecno zahtevano drugače, je zaželeno, da ponudnik priloži </w:t>
      </w:r>
      <w:r>
        <w:rPr>
          <w:rFonts w:ascii="Tahoma" w:hAnsi="Tahoma" w:cs="Tahoma"/>
          <w:b/>
          <w:sz w:val="18"/>
          <w:szCs w:val="18"/>
        </w:rPr>
        <w:t xml:space="preserve">tehnično dokumentacijo ponujene opreme, </w:t>
      </w:r>
      <w:r>
        <w:rPr>
          <w:rFonts w:ascii="Tahoma" w:hAnsi="Tahoma" w:cs="Tahoma"/>
          <w:bCs/>
          <w:sz w:val="18"/>
          <w:szCs w:val="18"/>
        </w:rPr>
        <w:t>kot so na primer prospekti, tehnični listi ipd. Naročnik lahko v okviru preverjanja resničn</w:t>
      </w:r>
      <w:r>
        <w:rPr>
          <w:rFonts w:ascii="Tahoma" w:hAnsi="Tahoma" w:cs="Tahoma"/>
          <w:bCs/>
          <w:sz w:val="18"/>
          <w:szCs w:val="18"/>
        </w:rPr>
        <w:t>osti navedb v ponudbi oziroma na podlagi drugega odstavka 89. člena ZJN-3 katerega koli ponudnika pozove k podaji pojasnil oziroma predložitvi dodatne dokumentacije v zvezi s tehničnimi specifikacijami oziroma izpolnjevanjem zahtev iz tega dokumenta.</w:t>
      </w:r>
    </w:p>
    <w:p w14:paraId="155A5436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455D67AB" w14:textId="77777777" w:rsidR="00B609AE" w:rsidRDefault="000D4095">
      <w:pPr>
        <w:spacing w:after="0" w:line="100" w:lineRule="atLeast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lastRenderedPageBreak/>
        <w:t>Spodaj podpisani pooblaščeni predstavnik ponudnika izjavljam, da ponujeno blago/vse storitve v celoti ustreza/jo zgoraj navedenim opisom.</w:t>
      </w:r>
    </w:p>
    <w:p w14:paraId="2B5EF2F9" w14:textId="77777777" w:rsidR="00B609AE" w:rsidRDefault="00B609AE">
      <w:pPr>
        <w:spacing w:after="0" w:line="100" w:lineRule="atLeast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5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2888"/>
      </w:tblGrid>
      <w:tr w:rsidR="00B609AE" w14:paraId="21594994" w14:textId="77777777">
        <w:tc>
          <w:tcPr>
            <w:tcW w:w="9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C0ADA" w14:textId="77777777" w:rsidR="00B609AE" w:rsidRDefault="000D4095">
            <w:pPr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 xml:space="preserve">V/na </w:t>
            </w:r>
            <w: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cs="Tahoma"/>
                <w:sz w:val="18"/>
                <w:szCs w:val="18"/>
              </w:rPr>
              <w:t>     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ahoma" w:hAnsi="Tahoma" w:cs="Tahoma"/>
                <w:sz w:val="18"/>
                <w:szCs w:val="18"/>
              </w:rPr>
              <w:t xml:space="preserve">, dne </w:t>
            </w:r>
            <w: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cs="Tahoma"/>
                <w:sz w:val="18"/>
                <w:szCs w:val="18"/>
              </w:rPr>
              <w:t>     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B609AE" w14:paraId="661B60E4" w14:textId="77777777"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87A52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98789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417467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609AE" w14:paraId="63F2536A" w14:textId="77777777"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436103FD" w14:textId="77777777" w:rsidR="00B609AE" w:rsidRDefault="000D4095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Zastopnik/prokurist (ime in priimek)</w:t>
            </w:r>
          </w:p>
          <w:p w14:paraId="7BE2CFBB" w14:textId="77777777" w:rsidR="00B609AE" w:rsidRDefault="00B609AE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47483C6F" w14:textId="77777777" w:rsidR="00B609AE" w:rsidRDefault="000D4095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Podpis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39433FC6" w14:textId="77777777" w:rsidR="00B609AE" w:rsidRDefault="000D4095">
            <w:pPr>
              <w:widowControl w:val="0"/>
              <w:suppressAutoHyphens w:val="0"/>
              <w:spacing w:after="0" w:line="240" w:lineRule="auto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Žig</w:t>
            </w:r>
          </w:p>
        </w:tc>
      </w:tr>
      <w:tr w:rsidR="00B609AE" w14:paraId="79F60BEF" w14:textId="77777777">
        <w:trPr>
          <w:trHeight w:val="65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E418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6195DB7" w14:textId="77777777" w:rsidR="00B609AE" w:rsidRDefault="000D4095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cs="Tahoma"/>
                <w:b/>
                <w:sz w:val="18"/>
                <w:szCs w:val="18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E5AA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565D" w14:textId="77777777" w:rsidR="00B609AE" w:rsidRDefault="00B609A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AC5230D" w14:textId="77777777" w:rsidR="00B609AE" w:rsidRDefault="00B609AE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7DE6777" w14:textId="77777777" w:rsidR="00B609AE" w:rsidRDefault="00B609AE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A340D7B" w14:textId="77777777" w:rsidR="00B609AE" w:rsidRDefault="00B609AE">
            <w:pPr>
              <w:widowControl w:val="0"/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6F34D15F" w14:textId="77777777" w:rsidR="00B609AE" w:rsidRDefault="000D4095">
      <w:pPr>
        <w:tabs>
          <w:tab w:val="left" w:pos="8655"/>
        </w:tabs>
      </w:pPr>
      <w:r>
        <w:rPr>
          <w:rFonts w:ascii="Tahoma" w:hAnsi="Tahoma" w:cs="Tahoma"/>
          <w:sz w:val="18"/>
          <w:szCs w:val="18"/>
        </w:rPr>
        <w:tab/>
      </w:r>
    </w:p>
    <w:sectPr w:rsidR="00B609A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8B5F" w14:textId="77777777" w:rsidR="00000000" w:rsidRDefault="000D4095">
      <w:pPr>
        <w:spacing w:after="0" w:line="240" w:lineRule="auto"/>
      </w:pPr>
      <w:r>
        <w:separator/>
      </w:r>
    </w:p>
  </w:endnote>
  <w:endnote w:type="continuationSeparator" w:id="0">
    <w:p w14:paraId="728C92A7" w14:textId="77777777" w:rsidR="00000000" w:rsidRDefault="000D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C0016" w14:textId="77777777" w:rsidR="00B609AE" w:rsidRDefault="000D4095">
    <w:pPr>
      <w:pStyle w:val="Noga"/>
      <w:jc w:val="right"/>
    </w:pPr>
    <w:r>
      <w:rPr>
        <w:rFonts w:ascii="Tahoma" w:hAnsi="Tahoma" w:cs="Tahoma"/>
        <w:sz w:val="16"/>
        <w:szCs w:val="16"/>
      </w:rPr>
      <w:t xml:space="preserve">Stran </w:t>
    </w:r>
    <w:r>
      <w:rPr>
        <w:rFonts w:cs="Tahoma"/>
        <w:sz w:val="16"/>
        <w:szCs w:val="16"/>
      </w:rPr>
      <w:fldChar w:fldCharType="begin"/>
    </w:r>
    <w:r>
      <w:rPr>
        <w:rFonts w:cs="Tahoma"/>
        <w:sz w:val="16"/>
        <w:szCs w:val="16"/>
      </w:rPr>
      <w:instrText xml:space="preserve"> PAGE </w:instrText>
    </w:r>
    <w:r>
      <w:rPr>
        <w:rFonts w:cs="Tahoma"/>
        <w:sz w:val="16"/>
        <w:szCs w:val="16"/>
      </w:rPr>
      <w:fldChar w:fldCharType="separate"/>
    </w:r>
    <w:r>
      <w:rPr>
        <w:rFonts w:cs="Tahoma"/>
        <w:sz w:val="16"/>
        <w:szCs w:val="16"/>
      </w:rPr>
      <w:t>2</w:t>
    </w:r>
    <w:r>
      <w:rPr>
        <w:rFonts w:cs="Tahoma"/>
        <w:sz w:val="16"/>
        <w:szCs w:val="16"/>
      </w:rPr>
      <w:fldChar w:fldCharType="end"/>
    </w:r>
    <w:r>
      <w:rPr>
        <w:rFonts w:ascii="Tahoma" w:hAnsi="Tahoma" w:cs="Tahoma"/>
        <w:sz w:val="16"/>
        <w:szCs w:val="16"/>
      </w:rPr>
      <w:t xml:space="preserve"> od </w:t>
    </w:r>
    <w:r>
      <w:rPr>
        <w:rFonts w:cs="Tahoma"/>
        <w:sz w:val="16"/>
        <w:szCs w:val="16"/>
      </w:rPr>
      <w:fldChar w:fldCharType="begin"/>
    </w:r>
    <w:r>
      <w:rPr>
        <w:rFonts w:cs="Tahoma"/>
        <w:sz w:val="16"/>
        <w:szCs w:val="16"/>
      </w:rPr>
      <w:instrText xml:space="preserve"> NUMPAGES </w:instrText>
    </w:r>
    <w:r>
      <w:rPr>
        <w:rFonts w:cs="Tahoma"/>
        <w:sz w:val="16"/>
        <w:szCs w:val="16"/>
      </w:rPr>
      <w:fldChar w:fldCharType="separate"/>
    </w:r>
    <w:r>
      <w:rPr>
        <w:rFonts w:cs="Tahoma"/>
        <w:sz w:val="16"/>
        <w:szCs w:val="16"/>
      </w:rPr>
      <w:t>3</w:t>
    </w:r>
    <w:r>
      <w:rPr>
        <w:rFonts w:cs="Tahoma"/>
        <w:sz w:val="16"/>
        <w:szCs w:val="16"/>
      </w:rPr>
      <w:fldChar w:fldCharType="end"/>
    </w:r>
  </w:p>
  <w:p w14:paraId="2ACC2C0D" w14:textId="77777777" w:rsidR="00B609AE" w:rsidRDefault="00B609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D709" w14:textId="77777777" w:rsidR="00B609AE" w:rsidRDefault="000D4095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  <w:p w14:paraId="66056197" w14:textId="77777777" w:rsidR="00B609AE" w:rsidRDefault="00B609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2BF6" w14:textId="77777777" w:rsidR="00000000" w:rsidRDefault="000D4095">
      <w:pPr>
        <w:spacing w:after="0" w:line="240" w:lineRule="auto"/>
      </w:pPr>
      <w:r>
        <w:separator/>
      </w:r>
    </w:p>
  </w:footnote>
  <w:footnote w:type="continuationSeparator" w:id="0">
    <w:p w14:paraId="3826B126" w14:textId="77777777" w:rsidR="00000000" w:rsidRDefault="000D4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0372" w14:textId="77777777" w:rsidR="00B609AE" w:rsidRDefault="00B609AE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C072" w14:textId="77777777" w:rsidR="00B609AE" w:rsidRDefault="00B609AE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AE"/>
    <w:rsid w:val="000D4095"/>
    <w:rsid w:val="00B609AE"/>
    <w:rsid w:val="00FA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3F35E"/>
  <w15:docId w15:val="{42587BD4-3D40-4F23-AC1E-E9276EE6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Tahoma" w:eastAsia="Times New Roman" w:hAnsi="Tahoma" w:cs="Tahoma"/>
      <w:sz w:val="20"/>
      <w:szCs w:val="20"/>
      <w:shd w:val="clear" w:color="auto" w:fill="FFFFFF"/>
    </w:rPr>
  </w:style>
  <w:style w:type="character" w:customStyle="1" w:styleId="WW8Num2z0">
    <w:name w:val="WW8Num2z0"/>
    <w:qFormat/>
    <w:rPr>
      <w:rFonts w:ascii="Verdana" w:eastAsia="Times New Roman" w:hAnsi="Verdana" w:cs="Times New Roman"/>
      <w:sz w:val="20"/>
      <w:szCs w:val="20"/>
      <w:shd w:val="clear" w:color="auto" w:fill="FFFF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Tahom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auto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 w:cs="Symbol"/>
      <w:kern w:val="2"/>
      <w:sz w:val="20"/>
      <w:szCs w:val="20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efaultParagraphFont1">
    <w:name w:val="Default Paragraph Font1"/>
    <w:qFormat/>
  </w:style>
  <w:style w:type="character" w:customStyle="1" w:styleId="Privzetapisavaodstavka2">
    <w:name w:val="Privzeta pisava odstavka2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8z0">
    <w:name w:val="WW8Num8z0"/>
    <w:qFormat/>
    <w:rPr>
      <w:rFonts w:ascii="Tahoma" w:eastAsia="Times New Roman" w:hAnsi="Tahoma" w:cs="Tahoma"/>
      <w:kern w:val="2"/>
      <w:sz w:val="20"/>
      <w:szCs w:val="2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Privzetapisavaodstavka1">
    <w:name w:val="Privzeta pisava odstavka1"/>
    <w:qFormat/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Pripombasklic1">
    <w:name w:val="Pripomba – sklic1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  <w:kern w:val="2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  <w:kern w:val="2"/>
    </w:rPr>
  </w:style>
  <w:style w:type="character" w:customStyle="1" w:styleId="NogaZnak">
    <w:name w:val="Noga Znak"/>
    <w:qFormat/>
    <w:rPr>
      <w:rFonts w:ascii="Calibri" w:eastAsia="Calibri" w:hAnsi="Calibri" w:cs="Calibri"/>
      <w:kern w:val="2"/>
      <w:sz w:val="22"/>
      <w:szCs w:val="22"/>
    </w:rPr>
  </w:style>
  <w:style w:type="character" w:customStyle="1" w:styleId="Pripombasklic2">
    <w:name w:val="Pripomba – sklic2"/>
    <w:qFormat/>
    <w:rPr>
      <w:sz w:val="16"/>
      <w:szCs w:val="16"/>
    </w:rPr>
  </w:style>
  <w:style w:type="character" w:customStyle="1" w:styleId="PripombabesediloZnak1">
    <w:name w:val="Pripomba – besedilo Znak1"/>
    <w:qFormat/>
    <w:rPr>
      <w:rFonts w:ascii="Calibri" w:eastAsia="Calibri" w:hAnsi="Calibri" w:cs="Calibri"/>
      <w:kern w:val="2"/>
    </w:rPr>
  </w:style>
  <w:style w:type="character" w:customStyle="1" w:styleId="CommentReference1">
    <w:name w:val="Comment Reference1"/>
    <w:qFormat/>
    <w:rPr>
      <w:sz w:val="16"/>
      <w:szCs w:val="16"/>
    </w:rPr>
  </w:style>
  <w:style w:type="character" w:customStyle="1" w:styleId="CommentTextChar">
    <w:name w:val="Comment Text Char"/>
    <w:qFormat/>
    <w:rPr>
      <w:rFonts w:ascii="Calibri" w:eastAsia="Calibri" w:hAnsi="Calibri" w:cs="Calibri"/>
      <w:kern w:val="2"/>
    </w:rPr>
  </w:style>
  <w:style w:type="character" w:styleId="Pripombasklic">
    <w:name w:val="annotation reference"/>
    <w:uiPriority w:val="99"/>
    <w:semiHidden/>
    <w:unhideWhenUsed/>
    <w:qFormat/>
    <w:rsid w:val="00113215"/>
    <w:rPr>
      <w:sz w:val="16"/>
      <w:szCs w:val="16"/>
    </w:rPr>
  </w:style>
  <w:style w:type="character" w:customStyle="1" w:styleId="PripombabesediloZnak2">
    <w:name w:val="Pripomba – besedilo Znak2"/>
    <w:link w:val="Pripombabesedilo"/>
    <w:uiPriority w:val="99"/>
    <w:semiHidden/>
    <w:qFormat/>
    <w:rsid w:val="00113215"/>
    <w:rPr>
      <w:rFonts w:ascii="Calibri" w:eastAsia="Calibri" w:hAnsi="Calibri" w:cs="Calibri"/>
      <w:kern w:val="2"/>
      <w:lang w:eastAsia="ar-SA"/>
    </w:rPr>
  </w:style>
  <w:style w:type="character" w:customStyle="1" w:styleId="ZadevapripombeZnak1">
    <w:name w:val="Zadeva pripombe Znak1"/>
    <w:link w:val="Zadevapripombe"/>
    <w:uiPriority w:val="99"/>
    <w:semiHidden/>
    <w:qFormat/>
    <w:rsid w:val="00113215"/>
    <w:rPr>
      <w:rFonts w:ascii="Calibri" w:eastAsia="Calibri" w:hAnsi="Calibri" w:cs="Calibri"/>
      <w:b/>
      <w:bCs/>
      <w:kern w:val="2"/>
      <w:lang w:eastAsia="ar-SA"/>
    </w:rPr>
  </w:style>
  <w:style w:type="character" w:customStyle="1" w:styleId="BesedilooblakaZnak">
    <w:name w:val="Besedilo oblačka Znak"/>
    <w:link w:val="Besedilooblaka"/>
    <w:uiPriority w:val="99"/>
    <w:semiHidden/>
    <w:qFormat/>
    <w:rsid w:val="00E07D2A"/>
    <w:rPr>
      <w:rFonts w:ascii="Segoe UI" w:eastAsia="Calibri" w:hAnsi="Segoe UI" w:cs="Segoe UI"/>
      <w:kern w:val="2"/>
      <w:sz w:val="18"/>
      <w:szCs w:val="18"/>
      <w:lang w:eastAsia="ar-SA"/>
    </w:rPr>
  </w:style>
  <w:style w:type="character" w:customStyle="1" w:styleId="GolobesediloZnak">
    <w:name w:val="Golo besedilo Znak"/>
    <w:link w:val="Golobesedilo"/>
    <w:uiPriority w:val="99"/>
    <w:semiHidden/>
    <w:qFormat/>
    <w:rsid w:val="005B092F"/>
    <w:rPr>
      <w:rFonts w:ascii="Calibri" w:hAnsi="Calibri"/>
      <w:kern w:val="2"/>
      <w:sz w:val="22"/>
      <w:szCs w:val="21"/>
      <w:lang w:eastAsia="en-US"/>
    </w:rPr>
  </w:style>
  <w:style w:type="paragraph" w:customStyle="1" w:styleId="Naslov1">
    <w:name w:val="Naslov1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"/>
    </w:rPr>
  </w:style>
  <w:style w:type="paragraph" w:customStyle="1" w:styleId="Naslov3">
    <w:name w:val="Naslov3"/>
    <w:basedOn w:val="Navaden"/>
    <w:next w:val="Telobesedila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Napis3">
    <w:name w:val="Napis3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aslov2">
    <w:name w:val="Naslov2"/>
    <w:basedOn w:val="Navaden"/>
    <w:next w:val="Telobesedila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Napis2">
    <w:name w:val="Napis2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Napis1">
    <w:name w:val="Napis1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customStyle="1" w:styleId="BalloonText1">
    <w:name w:val="Balloon Text1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avaden"/>
    <w:qFormat/>
    <w:pPr>
      <w:ind w:left="720"/>
    </w:pPr>
  </w:style>
  <w:style w:type="paragraph" w:customStyle="1" w:styleId="Pripombabesedilo1">
    <w:name w:val="Pripomba – besedilo1"/>
    <w:basedOn w:val="Navaden"/>
    <w:qFormat/>
    <w:rPr>
      <w:sz w:val="20"/>
      <w:szCs w:val="20"/>
    </w:rPr>
  </w:style>
  <w:style w:type="paragraph" w:customStyle="1" w:styleId="CommentSubject1">
    <w:name w:val="Comment Subject1"/>
    <w:basedOn w:val="Pripombabesedilo1"/>
    <w:next w:val="Pripombabesedilo1"/>
    <w:qFormat/>
    <w:rPr>
      <w:b/>
      <w:bCs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paragraph" w:customStyle="1" w:styleId="Preoblikovanobesedilo">
    <w:name w:val="Preoblikovano besedilo"/>
    <w:basedOn w:val="Navaden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Pripombabesedilo2">
    <w:name w:val="Pripomba – besedilo2"/>
    <w:basedOn w:val="Navaden"/>
    <w:qFormat/>
    <w:rPr>
      <w:sz w:val="20"/>
      <w:szCs w:val="20"/>
    </w:rPr>
  </w:style>
  <w:style w:type="paragraph" w:customStyle="1" w:styleId="CommentText1">
    <w:name w:val="Comment Text1"/>
    <w:basedOn w:val="Navaden"/>
    <w:qFormat/>
    <w:rPr>
      <w:sz w:val="20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Vsebinaokvira">
    <w:name w:val="Vsebina okvira"/>
    <w:basedOn w:val="Telobesedila"/>
    <w:qFormat/>
  </w:style>
  <w:style w:type="paragraph" w:styleId="Pripombabesedilo">
    <w:name w:val="annotation text"/>
    <w:basedOn w:val="Navaden"/>
    <w:link w:val="PripombabesediloZnak2"/>
    <w:uiPriority w:val="99"/>
    <w:semiHidden/>
    <w:unhideWhenUsed/>
    <w:qFormat/>
    <w:rsid w:val="001132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1"/>
    <w:uiPriority w:val="99"/>
    <w:semiHidden/>
    <w:unhideWhenUsed/>
    <w:qFormat/>
    <w:rsid w:val="00113215"/>
    <w:rPr>
      <w:b/>
      <w:bCs/>
    </w:rPr>
  </w:style>
  <w:style w:type="paragraph" w:styleId="Revizija">
    <w:name w:val="Revision"/>
    <w:uiPriority w:val="99"/>
    <w:semiHidden/>
    <w:qFormat/>
    <w:rsid w:val="004E137B"/>
    <w:rPr>
      <w:rFonts w:ascii="Calibri" w:eastAsia="Calibri" w:hAnsi="Calibri" w:cs="Calibri"/>
      <w:kern w:val="2"/>
      <w:sz w:val="22"/>
      <w:szCs w:val="22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E07D2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Golobesedilo">
    <w:name w:val="Plain Text"/>
    <w:basedOn w:val="Navaden"/>
    <w:link w:val="GolobesediloZnak"/>
    <w:uiPriority w:val="99"/>
    <w:semiHidden/>
    <w:unhideWhenUsed/>
    <w:qFormat/>
    <w:rsid w:val="005B092F"/>
    <w:pPr>
      <w:suppressAutoHyphens w:val="0"/>
      <w:spacing w:after="0" w:line="240" w:lineRule="auto"/>
    </w:pPr>
    <w:rPr>
      <w:rFonts w:eastAsia="Times New Roman" w:cs="Times New Roman"/>
      <w:szCs w:val="21"/>
      <w:lang w:eastAsia="en-US"/>
    </w:rPr>
  </w:style>
  <w:style w:type="paragraph" w:styleId="Odstavekseznama">
    <w:name w:val="List Paragraph"/>
    <w:basedOn w:val="Navaden"/>
    <w:uiPriority w:val="34"/>
    <w:qFormat/>
    <w:rsid w:val="0085386B"/>
    <w:pPr>
      <w:suppressAutoHyphens w:val="0"/>
      <w:spacing w:after="160" w:line="254" w:lineRule="auto"/>
      <w:ind w:left="720"/>
      <w:contextualSpacing/>
    </w:pPr>
    <w:rPr>
      <w:rFonts w:cs="Times New Roman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4C21F0-5970-4C37-95E6-46043085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722</Words>
  <Characters>4117</Characters>
  <Application>Microsoft Office Word</Application>
  <DocSecurity>0</DocSecurity>
  <Lines>34</Lines>
  <Paragraphs>9</Paragraphs>
  <ScaleCrop>false</ScaleCrop>
  <Company>Praetor d.o.o.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dc:description/>
  <cp:lastModifiedBy>Uporabnik 2</cp:lastModifiedBy>
  <cp:revision>3</cp:revision>
  <cp:lastPrinted>2016-04-01T10:08:00Z</cp:lastPrinted>
  <dcterms:created xsi:type="dcterms:W3CDTF">2026-07-31T09:03:00Z</dcterms:created>
  <dcterms:modified xsi:type="dcterms:W3CDTF">2026-07-31T09:06:00Z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MFiles_P1021n1_P0">
    <vt:lpwstr>Splošna bolnišnica "dr. Franca Derganca" Nova Gorica</vt:lpwstr>
  </property>
  <property fmtid="{D5CDD505-2E9C-101B-9397-08002B2CF9AE}" pid="5" name="MFiles_P1021n1_P1033">
    <vt:lpwstr>Ulica padlih borcev 13A</vt:lpwstr>
  </property>
  <property fmtid="{D5CDD505-2E9C-101B-9397-08002B2CF9AE}" pid="6" name="MFiles_P1045">
    <vt:lpwstr>260-11/2018</vt:lpwstr>
  </property>
  <property fmtid="{D5CDD505-2E9C-101B-9397-08002B2CF9AE}" pid="7" name="MFiles_P1046">
    <vt:lpwstr>Mamografski aparat - operativni leasing</vt:lpwstr>
  </property>
  <property fmtid="{D5CDD505-2E9C-101B-9397-08002B2CF9AE}" pid="8" name="MFiles_PG5BC2FC14A405421BA79F5FEC63BD00E3n1_PGB3D8D77D2D654902AEB821305A1A12BC">
    <vt:lpwstr>5290 Šempeter pri Gorici</vt:lpwstr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